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9" w:rsidRDefault="003C30C9">
      <w:r>
        <w:t>от 02.08.2019</w:t>
      </w:r>
    </w:p>
    <w:p w:rsidR="003C30C9" w:rsidRDefault="003C30C9"/>
    <w:p w:rsidR="003C30C9" w:rsidRDefault="003C30C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C30C9" w:rsidRDefault="003C30C9">
      <w:r>
        <w:t>Общество с ограниченной ответственностью «ДЕЛЬТА ГРУПП» ИНН 7725343488</w:t>
      </w:r>
    </w:p>
    <w:p w:rsidR="003C30C9" w:rsidRDefault="003C30C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C30C9"/>
    <w:rsid w:val="00045D12"/>
    <w:rsid w:val="003C30C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